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rPr>
          <w:rFonts w:hint="eastAsia" w:ascii="仿宋_GB2312" w:hAnsi="新宋体" w:eastAsia="仿宋_GB2312"/>
          <w:color w:val="000000"/>
          <w:sz w:val="10"/>
          <w:szCs w:val="10"/>
        </w:rPr>
      </w:pPr>
    </w:p>
    <w:p>
      <w:pPr>
        <w:jc w:val="both"/>
        <w:rPr>
          <w:rFonts w:hint="eastAsia" w:ascii="仿宋_GB2312" w:hAnsi="新宋体" w:eastAsia="仿宋_GB2312"/>
          <w:color w:val="000000"/>
          <w:sz w:val="32"/>
          <w:szCs w:val="32"/>
        </w:rPr>
      </w:pPr>
    </w:p>
    <w:p>
      <w:pPr>
        <w:jc w:val="both"/>
        <w:rPr>
          <w:rFonts w:hint="eastAsia" w:ascii="仿宋_GB2312" w:hAnsi="新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仿宋_GB2312" w:hAnsi="新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</w:rPr>
        <w:t>第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131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-45"/>
        <w:jc w:val="center"/>
        <w:rPr>
          <w:rFonts w:hint="eastAsia"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市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卫生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局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201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-45"/>
        <w:jc w:val="center"/>
        <w:rPr>
          <w:rFonts w:hint="eastAsia" w:ascii="仿宋_GB2312" w:hAnsi="新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沙河市圆满完成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公立医院绩效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考核任务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1600200</wp:posOffset>
            </wp:positionV>
            <wp:extent cx="3611245" cy="2708910"/>
            <wp:effectExtent l="0" t="0" r="8255" b="15240"/>
            <wp:wrapSquare wrapText="bothSides"/>
            <wp:docPr id="6" name="图片 6" descr="微信图片_2019122715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1227152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12月26日上午，市医改办组织召开2019年度公立医院绩效考核培训会，会议由市卫健局副局长胡二刚主持，人社局、财政局相关负责人，市卫健局相关股室负责人、市人民医院和中医院绩效考核负责人员参加了会议。会上，胡二刚副局长强调了公立医院考核工作重要性，此次详细解读了《沙河市公立医院综合改革绩效评价指标（试行）》，并对考核时间安排、人员抽调、任务分工及考核注意事项进行了安排布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822325</wp:posOffset>
            </wp:positionV>
            <wp:extent cx="3773170" cy="2515235"/>
            <wp:effectExtent l="0" t="0" r="17780" b="18415"/>
            <wp:wrapSquare wrapText="bothSides"/>
            <wp:docPr id="4" name="图片 4" descr="IMG_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12月26日下午和27日上午，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胡二刚副局长带领考核组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分别对市人民医院、市中医院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公立医院综合改革工作及院长履职情况进行了全面考核。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考核采取了听取汇报、查看资料、划票测评等方式进行，市人民医院路现江院长和市中医院彭建树院长对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医院整体工作状况、存在问题及意见建议进行了汇报。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1098550</wp:posOffset>
            </wp:positionV>
            <wp:extent cx="3774440" cy="2516505"/>
            <wp:effectExtent l="0" t="0" r="16510" b="17145"/>
            <wp:wrapSquare wrapText="bothSides"/>
            <wp:docPr id="5" name="图片 5" descr="IMG_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3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考核组围绕公立医院社会效益、医疗服务、综合管理、可持续发展、医联体建设等方面工作现场查看了相关资料，核实了有关数据，并进行了患者满意度测评和职工对院长的测评。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今年我市被确定为河北省县级公立医院综合改革示范创建县。公立医院绩效考核和院长考核是改革工作中的一项重要内容，是实行院长目标年薪制的前提，考核结果将与医院财政补助、医保支付、医院薪酬总额、医院等级评审、医院领导班子年度综合考评相挂钩。通过考核，对我市建立现代医院管理制度、推进公立医院人事分配制度改革具有积极促进作用，为明年我市顺利通过示范创建验收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754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965B3"/>
    <w:rsid w:val="00687E79"/>
    <w:rsid w:val="01C735F5"/>
    <w:rsid w:val="03371CFC"/>
    <w:rsid w:val="045F0747"/>
    <w:rsid w:val="0628460F"/>
    <w:rsid w:val="080E4D73"/>
    <w:rsid w:val="0A3B1946"/>
    <w:rsid w:val="0C9773E3"/>
    <w:rsid w:val="0CA23963"/>
    <w:rsid w:val="0E322B93"/>
    <w:rsid w:val="0E323A89"/>
    <w:rsid w:val="11C70CE8"/>
    <w:rsid w:val="11FD71B5"/>
    <w:rsid w:val="138752F6"/>
    <w:rsid w:val="15ED7BC3"/>
    <w:rsid w:val="16747D54"/>
    <w:rsid w:val="1883505A"/>
    <w:rsid w:val="1A787571"/>
    <w:rsid w:val="1BA92591"/>
    <w:rsid w:val="1BC65A6B"/>
    <w:rsid w:val="1D213789"/>
    <w:rsid w:val="1F3D5DA5"/>
    <w:rsid w:val="2157566B"/>
    <w:rsid w:val="218E170F"/>
    <w:rsid w:val="223C6D02"/>
    <w:rsid w:val="22CC117D"/>
    <w:rsid w:val="23E82BF0"/>
    <w:rsid w:val="25F931A0"/>
    <w:rsid w:val="26445B1A"/>
    <w:rsid w:val="27F73910"/>
    <w:rsid w:val="28363380"/>
    <w:rsid w:val="28D7061D"/>
    <w:rsid w:val="2D924F24"/>
    <w:rsid w:val="2F4829EA"/>
    <w:rsid w:val="301E0458"/>
    <w:rsid w:val="31096A74"/>
    <w:rsid w:val="330E5323"/>
    <w:rsid w:val="34105126"/>
    <w:rsid w:val="34443524"/>
    <w:rsid w:val="34744AD8"/>
    <w:rsid w:val="34D06FCD"/>
    <w:rsid w:val="362B3991"/>
    <w:rsid w:val="36A44996"/>
    <w:rsid w:val="39D87D4A"/>
    <w:rsid w:val="3BFE1D18"/>
    <w:rsid w:val="3C232992"/>
    <w:rsid w:val="3C6E54EE"/>
    <w:rsid w:val="3C705E26"/>
    <w:rsid w:val="3EFA6DCD"/>
    <w:rsid w:val="3F4A5F67"/>
    <w:rsid w:val="406A1C0F"/>
    <w:rsid w:val="40EB0970"/>
    <w:rsid w:val="40FB3D2F"/>
    <w:rsid w:val="429C4DE6"/>
    <w:rsid w:val="43083E85"/>
    <w:rsid w:val="44B87430"/>
    <w:rsid w:val="46846B10"/>
    <w:rsid w:val="48BF3C69"/>
    <w:rsid w:val="497F4B4E"/>
    <w:rsid w:val="4A5F16CC"/>
    <w:rsid w:val="4AC86F27"/>
    <w:rsid w:val="4ACA0438"/>
    <w:rsid w:val="4B0B69DA"/>
    <w:rsid w:val="4E147EF2"/>
    <w:rsid w:val="4F955188"/>
    <w:rsid w:val="51B51176"/>
    <w:rsid w:val="51BB0E3C"/>
    <w:rsid w:val="5221164A"/>
    <w:rsid w:val="52BF468D"/>
    <w:rsid w:val="536E0B90"/>
    <w:rsid w:val="53F45C5B"/>
    <w:rsid w:val="54997B64"/>
    <w:rsid w:val="56705991"/>
    <w:rsid w:val="569224CA"/>
    <w:rsid w:val="56D32E06"/>
    <w:rsid w:val="57497FDB"/>
    <w:rsid w:val="58131DE2"/>
    <w:rsid w:val="58797040"/>
    <w:rsid w:val="58A23B28"/>
    <w:rsid w:val="599448AE"/>
    <w:rsid w:val="5A630990"/>
    <w:rsid w:val="5ABF40DA"/>
    <w:rsid w:val="5BFF49E7"/>
    <w:rsid w:val="5F364C65"/>
    <w:rsid w:val="60E26E61"/>
    <w:rsid w:val="61036621"/>
    <w:rsid w:val="6161601F"/>
    <w:rsid w:val="61A47181"/>
    <w:rsid w:val="61E965B3"/>
    <w:rsid w:val="632F0F5F"/>
    <w:rsid w:val="64076DD8"/>
    <w:rsid w:val="649A62E7"/>
    <w:rsid w:val="67AA6B3D"/>
    <w:rsid w:val="68190F09"/>
    <w:rsid w:val="6A305577"/>
    <w:rsid w:val="6B5201D8"/>
    <w:rsid w:val="6DA15CCC"/>
    <w:rsid w:val="6EB605FC"/>
    <w:rsid w:val="6F826772"/>
    <w:rsid w:val="701720C5"/>
    <w:rsid w:val="70674895"/>
    <w:rsid w:val="70D6038A"/>
    <w:rsid w:val="71066461"/>
    <w:rsid w:val="71BC16BA"/>
    <w:rsid w:val="72367917"/>
    <w:rsid w:val="72735D30"/>
    <w:rsid w:val="73747643"/>
    <w:rsid w:val="737B24B0"/>
    <w:rsid w:val="73C67402"/>
    <w:rsid w:val="742B26F8"/>
    <w:rsid w:val="74850D5E"/>
    <w:rsid w:val="766D7103"/>
    <w:rsid w:val="775C4F69"/>
    <w:rsid w:val="77704C3E"/>
    <w:rsid w:val="78226F62"/>
    <w:rsid w:val="79D749DC"/>
    <w:rsid w:val="7AAE7B61"/>
    <w:rsid w:val="7B1C1791"/>
    <w:rsid w:val="7B7C6513"/>
    <w:rsid w:val="7BF36032"/>
    <w:rsid w:val="7D8B759C"/>
    <w:rsid w:val="7E8A1040"/>
    <w:rsid w:val="7EAF0A41"/>
    <w:rsid w:val="7F4F3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2019-12-16T03:49:00Z</dcterms:created>
  <dc:creator>曾昭光</dc:creator>
  <cp:lastModifiedBy>从琰</cp:lastModifiedBy>
  <cp:lastPrinted>2019-12-30T00:49:46Z</cp:lastPrinted>
  <dcterms:modified xsi:type="dcterms:W3CDTF">2019-12-30T00:55:51Z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